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18250" w14:textId="46804D70" w:rsidR="00615C85" w:rsidRDefault="00615C85" w:rsidP="00615C85">
      <w:pPr>
        <w:keepNext/>
        <w:keepLines/>
        <w:tabs>
          <w:tab w:val="left" w:pos="317"/>
        </w:tabs>
        <w:spacing w:line="290" w:lineRule="auto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7B3EEDD1" w14:textId="77777777" w:rsidR="00615C85" w:rsidRDefault="00615C85" w:rsidP="008B55F5">
      <w:pPr>
        <w:keepNext/>
        <w:keepLines/>
        <w:tabs>
          <w:tab w:val="left" w:pos="317"/>
        </w:tabs>
        <w:spacing w:line="290" w:lineRule="auto"/>
        <w:ind w:firstLine="6521"/>
        <w:rPr>
          <w:rFonts w:ascii="Times New Roman" w:hAnsi="Times New Roman" w:cs="Times New Roman"/>
          <w:sz w:val="28"/>
          <w:szCs w:val="28"/>
        </w:rPr>
      </w:pPr>
    </w:p>
    <w:p w14:paraId="6990615F" w14:textId="30C11B3E" w:rsidR="008B55F5" w:rsidRDefault="00A37CE9" w:rsidP="008B55F5">
      <w:pPr>
        <w:keepNext/>
        <w:keepLines/>
        <w:tabs>
          <w:tab w:val="left" w:pos="317"/>
        </w:tabs>
        <w:spacing w:line="29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37CE9">
        <w:rPr>
          <w:rFonts w:ascii="Times New Roman" w:hAnsi="Times New Roman" w:cs="Times New Roman"/>
          <w:sz w:val="28"/>
          <w:szCs w:val="28"/>
        </w:rPr>
        <w:t>У</w:t>
      </w:r>
      <w:r w:rsidR="008B55F5">
        <w:rPr>
          <w:rFonts w:ascii="Times New Roman" w:hAnsi="Times New Roman" w:cs="Times New Roman"/>
          <w:sz w:val="28"/>
          <w:szCs w:val="28"/>
        </w:rPr>
        <w:t xml:space="preserve">тверждено </w:t>
      </w:r>
    </w:p>
    <w:p w14:paraId="3050261D" w14:textId="77777777" w:rsidR="008B55F5" w:rsidRDefault="008B55F5" w:rsidP="008B55F5">
      <w:pPr>
        <w:keepNext/>
        <w:keepLines/>
        <w:tabs>
          <w:tab w:val="left" w:pos="317"/>
        </w:tabs>
        <w:spacing w:line="29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7CE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ом МБУК «ВЦБС» </w:t>
      </w:r>
    </w:p>
    <w:p w14:paraId="591066A7" w14:textId="54B4E51A" w:rsidR="001A5462" w:rsidRDefault="00A37CE9" w:rsidP="001E36CA">
      <w:pPr>
        <w:keepNext/>
        <w:keepLines/>
        <w:tabs>
          <w:tab w:val="left" w:pos="317"/>
        </w:tabs>
        <w:spacing w:line="29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1A32">
        <w:rPr>
          <w:rFonts w:ascii="Times New Roman" w:hAnsi="Times New Roman" w:cs="Times New Roman"/>
          <w:sz w:val="28"/>
          <w:szCs w:val="28"/>
        </w:rPr>
        <w:t>09.01.2025г. № 4</w:t>
      </w:r>
    </w:p>
    <w:p w14:paraId="462E2A1D" w14:textId="77777777" w:rsidR="001E36CA" w:rsidRDefault="001E36CA" w:rsidP="005B043B">
      <w:pPr>
        <w:keepNext/>
        <w:keepLines/>
        <w:tabs>
          <w:tab w:val="left" w:pos="317"/>
        </w:tabs>
        <w:ind w:firstLine="652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E0833" w14:textId="77777777" w:rsidR="00A37CE9" w:rsidRDefault="00A37CE9" w:rsidP="005B043B">
      <w:pPr>
        <w:keepNext/>
        <w:keepLines/>
        <w:tabs>
          <w:tab w:val="left" w:pos="31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CE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6E60B42D" w14:textId="77777777" w:rsidR="00C401AA" w:rsidRDefault="00A37CE9" w:rsidP="005B043B">
      <w:pPr>
        <w:keepNext/>
        <w:keepLines/>
        <w:tabs>
          <w:tab w:val="left" w:pos="31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CE9">
        <w:rPr>
          <w:rFonts w:ascii="Times New Roman" w:hAnsi="Times New Roman" w:cs="Times New Roman"/>
          <w:b/>
          <w:bCs/>
          <w:sz w:val="28"/>
          <w:szCs w:val="28"/>
        </w:rPr>
        <w:t xml:space="preserve">ОБ ОКАЗАНИИ ПЛАТНЫХ УСЛУГ </w:t>
      </w:r>
    </w:p>
    <w:p w14:paraId="7AA1F675" w14:textId="0EED184A" w:rsidR="00A37CE9" w:rsidRDefault="00A37CE9" w:rsidP="005B043B">
      <w:pPr>
        <w:keepNext/>
        <w:keepLines/>
        <w:tabs>
          <w:tab w:val="left" w:pos="31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CE9">
        <w:rPr>
          <w:rFonts w:ascii="Times New Roman" w:hAnsi="Times New Roman" w:cs="Times New Roman"/>
          <w:b/>
          <w:bCs/>
          <w:sz w:val="28"/>
          <w:szCs w:val="28"/>
        </w:rPr>
        <w:t>МУНИЦИПАЛЬНЫМ БЮДЖЕТН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37CE9">
        <w:rPr>
          <w:rFonts w:ascii="Times New Roman" w:hAnsi="Times New Roman" w:cs="Times New Roman"/>
          <w:b/>
          <w:bCs/>
          <w:sz w:val="28"/>
          <w:szCs w:val="28"/>
        </w:rPr>
        <w:t>М УЧРЕЖДЕНИЕ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37CE9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«ВЕР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37CE9">
        <w:rPr>
          <w:rFonts w:ascii="Times New Roman" w:hAnsi="Times New Roman" w:cs="Times New Roman"/>
          <w:b/>
          <w:bCs/>
          <w:sz w:val="28"/>
          <w:szCs w:val="28"/>
        </w:rPr>
        <w:t>НЕПЫШМИНСКАЯ ЦЕНТРАЛИЗОВАННАЯ</w:t>
      </w:r>
    </w:p>
    <w:p w14:paraId="1E440228" w14:textId="3278E369" w:rsidR="00A37CE9" w:rsidRPr="00A37CE9" w:rsidRDefault="00A37CE9" w:rsidP="005B043B">
      <w:pPr>
        <w:keepNext/>
        <w:keepLines/>
        <w:tabs>
          <w:tab w:val="left" w:pos="31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CE9">
        <w:rPr>
          <w:rFonts w:ascii="Times New Roman" w:hAnsi="Times New Roman" w:cs="Times New Roman"/>
          <w:b/>
          <w:bCs/>
          <w:sz w:val="28"/>
          <w:szCs w:val="28"/>
        </w:rPr>
        <w:t xml:space="preserve"> БИБЛИОТ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37CE9">
        <w:rPr>
          <w:rFonts w:ascii="Times New Roman" w:hAnsi="Times New Roman" w:cs="Times New Roman"/>
          <w:b/>
          <w:bCs/>
          <w:sz w:val="28"/>
          <w:szCs w:val="28"/>
        </w:rPr>
        <w:t>ЧНАЯ СИСТЕМА»</w:t>
      </w:r>
    </w:p>
    <w:p w14:paraId="1D38F2F8" w14:textId="77777777" w:rsidR="00A37CE9" w:rsidRDefault="00A37CE9" w:rsidP="005B043B">
      <w:pPr>
        <w:keepNext/>
        <w:keepLines/>
        <w:tabs>
          <w:tab w:val="left" w:pos="317"/>
        </w:tabs>
      </w:pPr>
    </w:p>
    <w:p w14:paraId="356D46BF" w14:textId="77777777" w:rsidR="00D851F5" w:rsidRPr="0072441B" w:rsidRDefault="00E7364A" w:rsidP="005B043B">
      <w:pPr>
        <w:pStyle w:val="10"/>
        <w:keepNext/>
        <w:keepLines/>
        <w:numPr>
          <w:ilvl w:val="0"/>
          <w:numId w:val="1"/>
        </w:numPr>
        <w:tabs>
          <w:tab w:val="left" w:pos="317"/>
        </w:tabs>
        <w:spacing w:after="0"/>
        <w:rPr>
          <w:sz w:val="28"/>
          <w:szCs w:val="28"/>
        </w:rPr>
      </w:pPr>
      <w:r w:rsidRPr="0072441B">
        <w:rPr>
          <w:sz w:val="28"/>
          <w:szCs w:val="28"/>
        </w:rPr>
        <w:t>ОБЩИЕ ПОЛОЖЕНИЯ</w:t>
      </w:r>
      <w:bookmarkEnd w:id="0"/>
    </w:p>
    <w:p w14:paraId="3C3FCB81" w14:textId="2510DB4E" w:rsidR="00D851F5" w:rsidRPr="0072441B" w:rsidRDefault="00E7364A" w:rsidP="005B043B">
      <w:pPr>
        <w:pStyle w:val="11"/>
        <w:numPr>
          <w:ilvl w:val="1"/>
          <w:numId w:val="2"/>
        </w:numPr>
        <w:tabs>
          <w:tab w:val="left" w:pos="538"/>
        </w:tabs>
        <w:spacing w:line="240" w:lineRule="auto"/>
        <w:ind w:firstLine="709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Настоящее Положение об оказании платных услуг муниципальным бюджетным учреждением культуры «Верхнепышминская централизованная библиотечная система» (далее - МБ</w:t>
      </w:r>
      <w:r w:rsidR="0072441B">
        <w:rPr>
          <w:sz w:val="28"/>
          <w:szCs w:val="28"/>
        </w:rPr>
        <w:t>У</w:t>
      </w:r>
      <w:r w:rsidRPr="0072441B">
        <w:rPr>
          <w:sz w:val="28"/>
          <w:szCs w:val="28"/>
        </w:rPr>
        <w:t>К «ВЦБС), разработано в соответствии с:</w:t>
      </w:r>
    </w:p>
    <w:p w14:paraId="766EDD97" w14:textId="77777777" w:rsidR="00D851F5" w:rsidRPr="0072441B" w:rsidRDefault="00E7364A" w:rsidP="005B043B">
      <w:pPr>
        <w:pStyle w:val="11"/>
        <w:numPr>
          <w:ilvl w:val="0"/>
          <w:numId w:val="3"/>
        </w:numPr>
        <w:tabs>
          <w:tab w:val="left" w:pos="717"/>
        </w:tabs>
        <w:spacing w:line="240" w:lineRule="auto"/>
        <w:ind w:firstLine="360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Бюджетным кодексом Российской Федерации;</w:t>
      </w:r>
    </w:p>
    <w:p w14:paraId="1637DFDF" w14:textId="66057799" w:rsidR="00D851F5" w:rsidRDefault="00E7364A" w:rsidP="005B043B">
      <w:pPr>
        <w:pStyle w:val="11"/>
        <w:numPr>
          <w:ilvl w:val="0"/>
          <w:numId w:val="3"/>
        </w:numPr>
        <w:tabs>
          <w:tab w:val="left" w:pos="717"/>
        </w:tabs>
        <w:spacing w:line="240" w:lineRule="auto"/>
        <w:ind w:firstLine="360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Налоговым кодексом Российской Федерации;</w:t>
      </w:r>
      <w:r w:rsidR="00DC67ED">
        <w:rPr>
          <w:sz w:val="28"/>
          <w:szCs w:val="28"/>
        </w:rPr>
        <w:t xml:space="preserve"> Законом Российской Федерации от 09.10.1992 № 3612-1 «Основы законодательства Российской Федерации о культуре»;</w:t>
      </w:r>
    </w:p>
    <w:p w14:paraId="7ACA233D" w14:textId="103512A9" w:rsidR="00DC67ED" w:rsidRDefault="00DC67ED" w:rsidP="005B043B">
      <w:pPr>
        <w:pStyle w:val="11"/>
        <w:numPr>
          <w:ilvl w:val="0"/>
          <w:numId w:val="3"/>
        </w:numPr>
        <w:tabs>
          <w:tab w:val="left" w:pos="717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29.12.194 № 78-ФЗ «О библиотечном деле»;</w:t>
      </w:r>
    </w:p>
    <w:p w14:paraId="5F19A5EC" w14:textId="7E20162C" w:rsidR="00DC67ED" w:rsidRDefault="00DC67ED" w:rsidP="005B043B">
      <w:pPr>
        <w:pStyle w:val="11"/>
        <w:numPr>
          <w:ilvl w:val="0"/>
          <w:numId w:val="3"/>
        </w:numPr>
        <w:tabs>
          <w:tab w:val="left" w:pos="717"/>
        </w:tabs>
        <w:spacing w:line="240" w:lineRule="auto"/>
        <w:ind w:firstLine="360"/>
        <w:jc w:val="both"/>
        <w:rPr>
          <w:sz w:val="28"/>
          <w:szCs w:val="28"/>
        </w:rPr>
      </w:pPr>
      <w:r w:rsidRPr="00DC67ED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12.01.1996 № 7-ФЗ «О некоммерческих организациях»;</w:t>
      </w:r>
    </w:p>
    <w:p w14:paraId="481AC55C" w14:textId="461DA0F9" w:rsidR="005B48EA" w:rsidRDefault="005B48EA" w:rsidP="005B043B">
      <w:pPr>
        <w:pStyle w:val="11"/>
        <w:numPr>
          <w:ilvl w:val="0"/>
          <w:numId w:val="3"/>
        </w:numPr>
        <w:tabs>
          <w:tab w:val="left" w:pos="717"/>
        </w:tabs>
        <w:spacing w:line="240" w:lineRule="auto"/>
        <w:ind w:firstLine="360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07.02.1992 № 2300-1 «О защите прав потребителей»;</w:t>
      </w:r>
    </w:p>
    <w:p w14:paraId="79B5523C" w14:textId="2FDA7E36" w:rsidR="005B48EA" w:rsidRDefault="005B48EA" w:rsidP="005B043B">
      <w:pPr>
        <w:pStyle w:val="11"/>
        <w:numPr>
          <w:ilvl w:val="0"/>
          <w:numId w:val="3"/>
        </w:numPr>
        <w:tabs>
          <w:tab w:val="left" w:pos="717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Уставом учреждения.</w:t>
      </w:r>
    </w:p>
    <w:p w14:paraId="6C28B099" w14:textId="77777777" w:rsidR="005B48EA" w:rsidRDefault="005B48EA" w:rsidP="005B043B">
      <w:pPr>
        <w:pStyle w:val="11"/>
        <w:tabs>
          <w:tab w:val="left" w:pos="717"/>
        </w:tabs>
        <w:spacing w:line="240" w:lineRule="auto"/>
        <w:ind w:left="360"/>
        <w:jc w:val="both"/>
        <w:rPr>
          <w:sz w:val="28"/>
          <w:szCs w:val="28"/>
        </w:rPr>
      </w:pPr>
    </w:p>
    <w:p w14:paraId="1DB9046E" w14:textId="2768552B" w:rsidR="005B48EA" w:rsidRDefault="005B48EA" w:rsidP="005B043B">
      <w:pPr>
        <w:pStyle w:val="11"/>
        <w:numPr>
          <w:ilvl w:val="1"/>
          <w:numId w:val="2"/>
        </w:numPr>
        <w:tabs>
          <w:tab w:val="left" w:pos="71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целях более эффективной организации деятельности МБУК «ВЦБС»</w:t>
      </w:r>
      <w:r w:rsidR="00AA62C4">
        <w:rPr>
          <w:sz w:val="28"/>
          <w:szCs w:val="28"/>
        </w:rPr>
        <w:t>,</w:t>
      </w:r>
      <w:r>
        <w:rPr>
          <w:sz w:val="28"/>
          <w:szCs w:val="28"/>
        </w:rPr>
        <w:t xml:space="preserve"> всестороннего удовлетворения потребности населения в области библиотечно-информационного обслуживания</w:t>
      </w:r>
      <w:r w:rsidR="0051647F">
        <w:rPr>
          <w:sz w:val="28"/>
          <w:szCs w:val="28"/>
        </w:rPr>
        <w:t>, культурно-досуговой деятель</w:t>
      </w:r>
      <w:r w:rsidR="00E009DD">
        <w:rPr>
          <w:sz w:val="28"/>
          <w:szCs w:val="28"/>
        </w:rPr>
        <w:t>ности</w:t>
      </w:r>
      <w:r>
        <w:rPr>
          <w:sz w:val="28"/>
          <w:szCs w:val="28"/>
        </w:rPr>
        <w:t xml:space="preserve"> и расширения перечня предоставляемых пользователям услуг, социально-творческого развития МБУК «ВЦБС», максимального использования имеющейся материальной базы, её обновления и укрепления.</w:t>
      </w:r>
    </w:p>
    <w:p w14:paraId="0694623C" w14:textId="2EC22AB4" w:rsidR="00E009DD" w:rsidRDefault="00E009DD" w:rsidP="005B043B">
      <w:pPr>
        <w:pStyle w:val="11"/>
        <w:numPr>
          <w:ilvl w:val="1"/>
          <w:numId w:val="2"/>
        </w:numPr>
        <w:tabs>
          <w:tab w:val="left" w:pos="71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внебюджетным источникам средств Учреждения относятся: </w:t>
      </w:r>
    </w:p>
    <w:p w14:paraId="14E1A1B4" w14:textId="77777777" w:rsidR="00E009DD" w:rsidRDefault="00E009DD" w:rsidP="005B043B">
      <w:pPr>
        <w:pStyle w:val="11"/>
        <w:tabs>
          <w:tab w:val="left" w:pos="71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предоставления платных услуг, предусмотренных Уставом Учреждения, </w:t>
      </w:r>
    </w:p>
    <w:p w14:paraId="1BBE4B0F" w14:textId="13A6CB25" w:rsidR="00E009DD" w:rsidRDefault="00E009DD" w:rsidP="005B043B">
      <w:pPr>
        <w:pStyle w:val="11"/>
        <w:tabs>
          <w:tab w:val="left" w:pos="71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от физических и юридических лиц, в том числе добровольные пожертвования и средства, поступившие от иной приносящей доход деятельности.</w:t>
      </w:r>
    </w:p>
    <w:p w14:paraId="60768A92" w14:textId="7CEF1D67" w:rsidR="00E009DD" w:rsidRDefault="00885C33" w:rsidP="005B043B">
      <w:pPr>
        <w:pStyle w:val="11"/>
        <w:tabs>
          <w:tab w:val="left" w:pos="71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009DD">
        <w:rPr>
          <w:sz w:val="28"/>
          <w:szCs w:val="28"/>
        </w:rPr>
        <w:t>Основные понятия, используемые в настоящем Положении:</w:t>
      </w:r>
    </w:p>
    <w:p w14:paraId="510EC8C4" w14:textId="595BE1B2" w:rsidR="00D851F5" w:rsidRDefault="00E009DD" w:rsidP="005B043B">
      <w:pPr>
        <w:pStyle w:val="11"/>
        <w:tabs>
          <w:tab w:val="left" w:pos="5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E7364A" w:rsidRPr="0072441B">
        <w:rPr>
          <w:sz w:val="28"/>
          <w:szCs w:val="28"/>
        </w:rPr>
        <w:t>Под платн</w:t>
      </w:r>
      <w:r>
        <w:rPr>
          <w:sz w:val="28"/>
          <w:szCs w:val="28"/>
        </w:rPr>
        <w:t xml:space="preserve">ой услугой </w:t>
      </w:r>
      <w:r w:rsidR="00E7364A" w:rsidRPr="0072441B">
        <w:rPr>
          <w:sz w:val="28"/>
          <w:szCs w:val="28"/>
        </w:rPr>
        <w:t>понима</w:t>
      </w:r>
      <w:r>
        <w:rPr>
          <w:sz w:val="28"/>
          <w:szCs w:val="28"/>
        </w:rPr>
        <w:t>е</w:t>
      </w:r>
      <w:r w:rsidR="00E7364A" w:rsidRPr="0072441B">
        <w:rPr>
          <w:sz w:val="28"/>
          <w:szCs w:val="28"/>
        </w:rPr>
        <w:t>т</w:t>
      </w:r>
      <w:r>
        <w:rPr>
          <w:sz w:val="28"/>
          <w:szCs w:val="28"/>
        </w:rPr>
        <w:t>ся услуга, оказываемая Учреждением сверх основной деятельности, финансируемой за счет средств бюджета.</w:t>
      </w:r>
    </w:p>
    <w:p w14:paraId="34EE557D" w14:textId="7523B44D" w:rsidR="00E009DD" w:rsidRDefault="00E009DD" w:rsidP="005B043B">
      <w:pPr>
        <w:pStyle w:val="11"/>
        <w:tabs>
          <w:tab w:val="left" w:pos="5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Безвозмездные поступления – поступления от физических и юридических лиц, </w:t>
      </w:r>
      <w:r w:rsidR="00601513">
        <w:rPr>
          <w:sz w:val="28"/>
          <w:szCs w:val="28"/>
        </w:rPr>
        <w:t>в том числе добровольные пожертвования и целевые взносы – платежи в денежном или натуральном выражении на определенные цели.</w:t>
      </w:r>
    </w:p>
    <w:p w14:paraId="74148764" w14:textId="77777777" w:rsidR="00C22E39" w:rsidRDefault="00601513" w:rsidP="005B043B">
      <w:pPr>
        <w:pStyle w:val="11"/>
        <w:tabs>
          <w:tab w:val="left" w:pos="5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1.4.3. Приносящая доход деятельность – любая иная деятельность Учреждения помимо основной деятельности, определенной Уставом учреждения, и не запрещенная законодательством Российской Федерации.</w:t>
      </w:r>
    </w:p>
    <w:p w14:paraId="213D8864" w14:textId="7266C495" w:rsidR="00C22E39" w:rsidRDefault="00BA074F" w:rsidP="005B043B">
      <w:pPr>
        <w:pStyle w:val="11"/>
        <w:numPr>
          <w:ilvl w:val="1"/>
          <w:numId w:val="15"/>
        </w:numPr>
        <w:tabs>
          <w:tab w:val="left" w:pos="509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C22E39">
        <w:rPr>
          <w:sz w:val="28"/>
          <w:szCs w:val="28"/>
        </w:rPr>
        <w:t xml:space="preserve">расходования средств, полученных от оказания платных услуг, </w:t>
      </w:r>
      <w:r>
        <w:rPr>
          <w:sz w:val="28"/>
          <w:szCs w:val="28"/>
        </w:rPr>
        <w:t xml:space="preserve">определен в разделе </w:t>
      </w:r>
      <w:r>
        <w:rPr>
          <w:sz w:val="28"/>
          <w:szCs w:val="28"/>
          <w:lang w:val="en-US"/>
        </w:rPr>
        <w:t>III</w:t>
      </w:r>
      <w:r w:rsidR="00C22E39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="00C22E3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C22E39">
        <w:rPr>
          <w:sz w:val="28"/>
          <w:szCs w:val="28"/>
        </w:rPr>
        <w:t>.</w:t>
      </w:r>
    </w:p>
    <w:p w14:paraId="30579BA8" w14:textId="303CFAA1" w:rsidR="00D851F5" w:rsidRDefault="00C22E39" w:rsidP="005B043B">
      <w:pPr>
        <w:pStyle w:val="11"/>
        <w:numPr>
          <w:ilvl w:val="1"/>
          <w:numId w:val="15"/>
        </w:numPr>
        <w:tabs>
          <w:tab w:val="left" w:pos="50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C22E39">
        <w:rPr>
          <w:sz w:val="28"/>
          <w:szCs w:val="28"/>
        </w:rPr>
        <w:t xml:space="preserve">Платные услуги могут оказываться только с согласия их Потребителя </w:t>
      </w:r>
      <w:r w:rsidR="00E7364A" w:rsidRPr="00C22E39">
        <w:rPr>
          <w:sz w:val="28"/>
          <w:szCs w:val="28"/>
        </w:rPr>
        <w:t>и за счет личных средств граждан, средств организаций и иных источников, предусмотренных законодательством.</w:t>
      </w:r>
    </w:p>
    <w:p w14:paraId="59AAAB90" w14:textId="1C98B75F" w:rsidR="00AA62C4" w:rsidRDefault="00C22E39" w:rsidP="005B043B">
      <w:pPr>
        <w:pStyle w:val="11"/>
        <w:numPr>
          <w:ilvl w:val="1"/>
          <w:numId w:val="15"/>
        </w:numPr>
        <w:tabs>
          <w:tab w:val="left" w:pos="53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364A" w:rsidRPr="0072441B">
        <w:rPr>
          <w:sz w:val="28"/>
          <w:szCs w:val="28"/>
        </w:rPr>
        <w:t>латные услуги относятся к приносящей доход деятельности. Учреждение может осуществлять предпринимательскую деятельностью лишь постольку, поскольку это служит достижению целей, ради которых он</w:t>
      </w:r>
      <w:r w:rsidR="00AA62C4">
        <w:rPr>
          <w:sz w:val="28"/>
          <w:szCs w:val="28"/>
        </w:rPr>
        <w:t>о</w:t>
      </w:r>
      <w:r w:rsidR="00E7364A" w:rsidRPr="0072441B">
        <w:rPr>
          <w:sz w:val="28"/>
          <w:szCs w:val="28"/>
        </w:rPr>
        <w:t xml:space="preserve"> создан</w:t>
      </w:r>
      <w:r w:rsidR="00AA62C4">
        <w:rPr>
          <w:sz w:val="28"/>
          <w:szCs w:val="28"/>
        </w:rPr>
        <w:t>о</w:t>
      </w:r>
      <w:r w:rsidR="00E7364A" w:rsidRPr="0072441B">
        <w:rPr>
          <w:sz w:val="28"/>
          <w:szCs w:val="28"/>
        </w:rPr>
        <w:t>, и соответству</w:t>
      </w:r>
      <w:r w:rsidR="0037403E">
        <w:rPr>
          <w:sz w:val="28"/>
          <w:szCs w:val="28"/>
        </w:rPr>
        <w:t>ет</w:t>
      </w:r>
      <w:r w:rsidR="00E7364A" w:rsidRPr="0072441B">
        <w:rPr>
          <w:sz w:val="28"/>
          <w:szCs w:val="28"/>
        </w:rPr>
        <w:t xml:space="preserve"> этим целям</w:t>
      </w:r>
      <w:r w:rsidR="00AA62C4">
        <w:rPr>
          <w:sz w:val="28"/>
          <w:szCs w:val="28"/>
        </w:rPr>
        <w:t xml:space="preserve"> при условии, что такие виды деятельности указаны в его Уставе.</w:t>
      </w:r>
    </w:p>
    <w:p w14:paraId="24387AC2" w14:textId="38FF9C1F" w:rsidR="00C41096" w:rsidRPr="004B3E85" w:rsidRDefault="00C41096" w:rsidP="00C41096">
      <w:pPr>
        <w:pStyle w:val="11"/>
        <w:numPr>
          <w:ilvl w:val="1"/>
          <w:numId w:val="15"/>
        </w:numPr>
        <w:tabs>
          <w:tab w:val="left" w:pos="508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4B3E85">
        <w:rPr>
          <w:color w:val="auto"/>
          <w:sz w:val="28"/>
          <w:szCs w:val="28"/>
        </w:rPr>
        <w:t xml:space="preserve">Перечень оказываемых Учреждением платных услуг и порядок их предоставления </w:t>
      </w:r>
      <w:r w:rsidR="004E1A32" w:rsidRPr="004B3E85">
        <w:rPr>
          <w:color w:val="auto"/>
          <w:sz w:val="28"/>
          <w:szCs w:val="28"/>
        </w:rPr>
        <w:t xml:space="preserve">согласовывается с Учредителем и </w:t>
      </w:r>
      <w:r w:rsidRPr="004B3E85">
        <w:rPr>
          <w:color w:val="auto"/>
          <w:sz w:val="28"/>
          <w:szCs w:val="28"/>
        </w:rPr>
        <w:t>утверждаются директором Учреждения</w:t>
      </w:r>
      <w:r w:rsidR="004E1A32" w:rsidRPr="004B3E85">
        <w:rPr>
          <w:color w:val="auto"/>
          <w:sz w:val="28"/>
          <w:szCs w:val="28"/>
        </w:rPr>
        <w:t>.</w:t>
      </w:r>
    </w:p>
    <w:p w14:paraId="4ED6446E" w14:textId="44AE379D" w:rsidR="00885C33" w:rsidRPr="002D234D" w:rsidRDefault="00885C33" w:rsidP="00C41096">
      <w:pPr>
        <w:pStyle w:val="11"/>
        <w:tabs>
          <w:tab w:val="left" w:pos="508"/>
        </w:tabs>
        <w:spacing w:line="240" w:lineRule="auto"/>
        <w:ind w:firstLine="1429"/>
        <w:jc w:val="both"/>
        <w:rPr>
          <w:color w:val="5B9BD5" w:themeColor="accent5"/>
          <w:sz w:val="28"/>
          <w:szCs w:val="28"/>
        </w:rPr>
      </w:pPr>
    </w:p>
    <w:p w14:paraId="713EFD9A" w14:textId="3148F24B" w:rsidR="00D15BC3" w:rsidRPr="0072441B" w:rsidRDefault="00E7364A" w:rsidP="005B043B">
      <w:pPr>
        <w:pStyle w:val="10"/>
        <w:keepNext/>
        <w:keepLines/>
        <w:numPr>
          <w:ilvl w:val="0"/>
          <w:numId w:val="1"/>
        </w:numPr>
        <w:tabs>
          <w:tab w:val="left" w:pos="393"/>
        </w:tabs>
        <w:spacing w:after="0"/>
        <w:rPr>
          <w:sz w:val="28"/>
          <w:szCs w:val="28"/>
        </w:rPr>
      </w:pPr>
      <w:bookmarkStart w:id="1" w:name="bookmark2"/>
      <w:r w:rsidRPr="0072441B">
        <w:rPr>
          <w:sz w:val="28"/>
          <w:szCs w:val="28"/>
        </w:rPr>
        <w:t xml:space="preserve">ПОРЯДОК ПРЕДОСТАВЛЕНИЯ ПЛАТНЫХ УСЛУГ </w:t>
      </w:r>
      <w:bookmarkEnd w:id="1"/>
    </w:p>
    <w:p w14:paraId="2E3F8FEE" w14:textId="18F0160C" w:rsidR="00D851F5" w:rsidRPr="0072441B" w:rsidRDefault="00C22E39" w:rsidP="005B043B">
      <w:pPr>
        <w:pStyle w:val="11"/>
        <w:numPr>
          <w:ilvl w:val="1"/>
          <w:numId w:val="7"/>
        </w:numPr>
        <w:tabs>
          <w:tab w:val="left" w:pos="50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Платные</w:t>
      </w:r>
      <w:r w:rsidR="00E7364A" w:rsidRPr="0072441B">
        <w:rPr>
          <w:sz w:val="28"/>
          <w:szCs w:val="28"/>
        </w:rPr>
        <w:t xml:space="preserve"> услуги оказываются МБУК «ВЦБС» по ценам, целиком покрывающим издержки МБУК «ВЦБС» на оказание данных услуг.</w:t>
      </w:r>
    </w:p>
    <w:p w14:paraId="57815EB9" w14:textId="0686D5DB" w:rsidR="00D851F5" w:rsidRPr="0072441B" w:rsidRDefault="00E7364A" w:rsidP="005B043B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72441B">
        <w:rPr>
          <w:sz w:val="28"/>
          <w:szCs w:val="28"/>
        </w:rPr>
        <w:t xml:space="preserve">МБУК «ВЦБС самостоятельно определяет возможность оказания </w:t>
      </w:r>
      <w:r w:rsidR="001A1EDE">
        <w:rPr>
          <w:sz w:val="28"/>
          <w:szCs w:val="28"/>
        </w:rPr>
        <w:t>платных</w:t>
      </w:r>
      <w:r w:rsidRPr="0072441B">
        <w:rPr>
          <w:sz w:val="28"/>
          <w:szCs w:val="28"/>
        </w:rPr>
        <w:t xml:space="preserve"> услуг в зависимости от материальной базы, численного состава и квалификации персонала, спроса на услугу, работу и т. д.</w:t>
      </w:r>
    </w:p>
    <w:p w14:paraId="7212BE87" w14:textId="55A1EFE6" w:rsidR="00D851F5" w:rsidRPr="0072441B" w:rsidRDefault="00E7364A" w:rsidP="005B043B">
      <w:pPr>
        <w:pStyle w:val="11"/>
        <w:numPr>
          <w:ilvl w:val="1"/>
          <w:numId w:val="7"/>
        </w:numPr>
        <w:tabs>
          <w:tab w:val="left" w:pos="513"/>
        </w:tabs>
        <w:spacing w:line="240" w:lineRule="auto"/>
        <w:ind w:firstLine="709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МБУК «ВЦБС» обязано обеспечить физических и юридических лиц наглядной информацией</w:t>
      </w:r>
      <w:r w:rsidR="00FB0416">
        <w:rPr>
          <w:sz w:val="28"/>
          <w:szCs w:val="28"/>
        </w:rPr>
        <w:t>:</w:t>
      </w:r>
    </w:p>
    <w:p w14:paraId="542439FA" w14:textId="77777777" w:rsidR="00D851F5" w:rsidRPr="0072441B" w:rsidRDefault="00E7364A" w:rsidP="005B043B">
      <w:pPr>
        <w:pStyle w:val="11"/>
        <w:numPr>
          <w:ilvl w:val="0"/>
          <w:numId w:val="8"/>
        </w:numPr>
        <w:tabs>
          <w:tab w:val="left" w:pos="734"/>
        </w:tabs>
        <w:spacing w:line="240" w:lineRule="auto"/>
        <w:ind w:firstLine="709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о режиме работы учреждения;</w:t>
      </w:r>
    </w:p>
    <w:p w14:paraId="0CD10C42" w14:textId="77777777" w:rsidR="00D851F5" w:rsidRPr="0072441B" w:rsidRDefault="00E7364A" w:rsidP="005B043B">
      <w:pPr>
        <w:pStyle w:val="11"/>
        <w:numPr>
          <w:ilvl w:val="0"/>
          <w:numId w:val="8"/>
        </w:numPr>
        <w:tabs>
          <w:tab w:val="left" w:pos="734"/>
        </w:tabs>
        <w:spacing w:line="240" w:lineRule="auto"/>
        <w:ind w:firstLine="709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о видах услуг, оказываемых бесплатно;</w:t>
      </w:r>
    </w:p>
    <w:p w14:paraId="4ACFEAAF" w14:textId="77777777" w:rsidR="00D851F5" w:rsidRPr="0072441B" w:rsidRDefault="00E7364A" w:rsidP="005B043B">
      <w:pPr>
        <w:pStyle w:val="11"/>
        <w:numPr>
          <w:ilvl w:val="0"/>
          <w:numId w:val="8"/>
        </w:numPr>
        <w:tabs>
          <w:tab w:val="left" w:pos="734"/>
        </w:tabs>
        <w:spacing w:line="240" w:lineRule="auto"/>
        <w:ind w:firstLine="709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об условиях предоставления и получения бесплатных услуг;</w:t>
      </w:r>
    </w:p>
    <w:p w14:paraId="256B29F2" w14:textId="011BEA35" w:rsidR="00D851F5" w:rsidRPr="0072441B" w:rsidRDefault="00E7364A" w:rsidP="005B043B">
      <w:pPr>
        <w:pStyle w:val="11"/>
        <w:numPr>
          <w:ilvl w:val="0"/>
          <w:numId w:val="8"/>
        </w:numPr>
        <w:tabs>
          <w:tab w:val="left" w:pos="709"/>
        </w:tabs>
        <w:spacing w:line="240" w:lineRule="auto"/>
        <w:ind w:left="740" w:hanging="31"/>
        <w:jc w:val="both"/>
        <w:rPr>
          <w:sz w:val="28"/>
          <w:szCs w:val="28"/>
        </w:rPr>
      </w:pPr>
      <w:r w:rsidRPr="0072441B">
        <w:rPr>
          <w:sz w:val="28"/>
          <w:szCs w:val="28"/>
        </w:rPr>
        <w:t xml:space="preserve">о перечне видов </w:t>
      </w:r>
      <w:r w:rsidR="001A1EDE">
        <w:rPr>
          <w:sz w:val="28"/>
          <w:szCs w:val="28"/>
        </w:rPr>
        <w:t>платных</w:t>
      </w:r>
      <w:r w:rsidRPr="0072441B">
        <w:rPr>
          <w:sz w:val="28"/>
          <w:szCs w:val="28"/>
        </w:rPr>
        <w:t xml:space="preserve"> услуг с указанием их стоимости (Прейскурант);</w:t>
      </w:r>
    </w:p>
    <w:p w14:paraId="1B34F1BF" w14:textId="77777777" w:rsidR="00D851F5" w:rsidRPr="0072441B" w:rsidRDefault="00E7364A" w:rsidP="005B043B">
      <w:pPr>
        <w:pStyle w:val="11"/>
        <w:numPr>
          <w:ilvl w:val="0"/>
          <w:numId w:val="8"/>
        </w:numPr>
        <w:tabs>
          <w:tab w:val="left" w:pos="734"/>
        </w:tabs>
        <w:spacing w:line="240" w:lineRule="auto"/>
        <w:ind w:firstLine="709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контролирующих органах и организациях.</w:t>
      </w:r>
    </w:p>
    <w:p w14:paraId="3BA1EEAB" w14:textId="1464A446" w:rsidR="003E3D71" w:rsidRPr="00CA1446" w:rsidRDefault="001A1EDE" w:rsidP="005B043B">
      <w:pPr>
        <w:pStyle w:val="11"/>
        <w:numPr>
          <w:ilvl w:val="1"/>
          <w:numId w:val="7"/>
        </w:numPr>
        <w:tabs>
          <w:tab w:val="left" w:pos="50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</w:t>
      </w:r>
      <w:r w:rsidR="00E7364A" w:rsidRPr="0072441B">
        <w:rPr>
          <w:sz w:val="28"/>
          <w:szCs w:val="28"/>
        </w:rPr>
        <w:t>латные услуги оказываются работниками</w:t>
      </w:r>
      <w:r w:rsidR="003E3D71">
        <w:rPr>
          <w:sz w:val="28"/>
          <w:szCs w:val="28"/>
        </w:rPr>
        <w:t xml:space="preserve"> МБУК «ВЦБС</w:t>
      </w:r>
      <w:r w:rsidR="003E3D71" w:rsidRPr="009550C4">
        <w:rPr>
          <w:color w:val="auto"/>
          <w:sz w:val="28"/>
          <w:szCs w:val="28"/>
        </w:rPr>
        <w:t>»</w:t>
      </w:r>
      <w:r w:rsidR="00E7364A" w:rsidRPr="009550C4">
        <w:rPr>
          <w:color w:val="auto"/>
          <w:sz w:val="28"/>
          <w:szCs w:val="28"/>
        </w:rPr>
        <w:t xml:space="preserve">, </w:t>
      </w:r>
      <w:r w:rsidR="003E3D71" w:rsidRPr="00CA1446">
        <w:rPr>
          <w:color w:val="auto"/>
          <w:sz w:val="28"/>
          <w:szCs w:val="28"/>
        </w:rPr>
        <w:t>либо привлеченными специалистами по договорам гражданско-правового характера.</w:t>
      </w:r>
    </w:p>
    <w:p w14:paraId="600B4E3A" w14:textId="1D93484D" w:rsidR="00D851F5" w:rsidRDefault="00E7364A" w:rsidP="005B043B">
      <w:pPr>
        <w:pStyle w:val="11"/>
        <w:numPr>
          <w:ilvl w:val="1"/>
          <w:numId w:val="7"/>
        </w:numPr>
        <w:tabs>
          <w:tab w:val="left" w:pos="508"/>
        </w:tabs>
        <w:spacing w:line="240" w:lineRule="auto"/>
        <w:ind w:firstLine="709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При оказании платных услуг МБУК «ВЦБС» сохраняется установленный режим работы структурных подразделений (филиалов, отделов), при этом не сокращаются услуги, предоставляемые на бесплатной основе, и не ухудшается их качество.</w:t>
      </w:r>
    </w:p>
    <w:p w14:paraId="3CDD8D18" w14:textId="77777777" w:rsidR="003E18AE" w:rsidRDefault="003E18AE" w:rsidP="005B043B">
      <w:pPr>
        <w:pStyle w:val="11"/>
        <w:numPr>
          <w:ilvl w:val="1"/>
          <w:numId w:val="7"/>
        </w:numPr>
        <w:tabs>
          <w:tab w:val="left" w:pos="5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Платные услуги оказываются для физических и юридических лиц за плату и на одинаковых при оказании одних и тех же услуг условиях. Учреждение не вправе оказывать предпочтение одному потребителю перед другим  в отношении заключения договора, кроме случаев, предусмотренных законом и иными нормативными правовыми актами.</w:t>
      </w:r>
    </w:p>
    <w:p w14:paraId="56A1E773" w14:textId="688FD12B" w:rsidR="003E18AE" w:rsidRDefault="003E18AE" w:rsidP="005B043B">
      <w:pPr>
        <w:pStyle w:val="11"/>
        <w:numPr>
          <w:ilvl w:val="1"/>
          <w:numId w:val="7"/>
        </w:numPr>
        <w:tabs>
          <w:tab w:val="left" w:pos="5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платных услуг оформляется Договором между Потребителем и Исполнителем, который регламентирует условия и сроки получения, порядок расчетов, права, обязанности и ответственность сторон.</w:t>
      </w:r>
    </w:p>
    <w:p w14:paraId="58384708" w14:textId="1B7B25F5" w:rsidR="00DE3625" w:rsidRPr="009550C4" w:rsidRDefault="00DE3625" w:rsidP="005B043B">
      <w:pPr>
        <w:pStyle w:val="11"/>
        <w:numPr>
          <w:ilvl w:val="1"/>
          <w:numId w:val="7"/>
        </w:numPr>
        <w:tabs>
          <w:tab w:val="left" w:pos="50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550C4">
        <w:rPr>
          <w:color w:val="auto"/>
          <w:sz w:val="28"/>
          <w:szCs w:val="28"/>
        </w:rPr>
        <w:t xml:space="preserve">Потребителям-физическим лицам платные услуги могут предоставляться без оформления письменной формы договора в соответствии со </w:t>
      </w:r>
      <w:r w:rsidRPr="009550C4">
        <w:rPr>
          <w:color w:val="auto"/>
          <w:sz w:val="28"/>
          <w:szCs w:val="28"/>
        </w:rPr>
        <w:lastRenderedPageBreak/>
        <w:t>ст.159 Гражданского кодекса Российской Федерации.</w:t>
      </w:r>
    </w:p>
    <w:p w14:paraId="171C165D" w14:textId="01A607CD" w:rsidR="00DE3625" w:rsidRPr="0046377C" w:rsidRDefault="00DE3625" w:rsidP="005B043B">
      <w:pPr>
        <w:pStyle w:val="11"/>
        <w:numPr>
          <w:ilvl w:val="1"/>
          <w:numId w:val="7"/>
        </w:numPr>
        <w:tabs>
          <w:tab w:val="left" w:pos="624"/>
        </w:tabs>
        <w:spacing w:line="240" w:lineRule="auto"/>
        <w:ind w:firstLine="709"/>
        <w:jc w:val="both"/>
        <w:rPr>
          <w:color w:val="FF0000"/>
          <w:sz w:val="28"/>
          <w:szCs w:val="28"/>
        </w:rPr>
      </w:pPr>
      <w:r w:rsidRPr="0072441B">
        <w:rPr>
          <w:sz w:val="28"/>
          <w:szCs w:val="28"/>
        </w:rPr>
        <w:t xml:space="preserve">Осуществление расчетов с физическими и юридическими лицами за платные услуги производится наличными денежными средствами с использованием квитанции строгой бухгалтерской отчетности, а также путем перечисления денежных средств на лицевой счет в установленном порядке. </w:t>
      </w:r>
    </w:p>
    <w:p w14:paraId="3649690C" w14:textId="5F243634" w:rsidR="003E3D71" w:rsidRDefault="003E3D71" w:rsidP="005B043B">
      <w:pPr>
        <w:pStyle w:val="11"/>
        <w:numPr>
          <w:ilvl w:val="1"/>
          <w:numId w:val="7"/>
        </w:numPr>
        <w:tabs>
          <w:tab w:val="left" w:pos="5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деятельностью Учреждения по оказанию платных услуг осуществляет директор Учреждения, который в установленном порядке:</w:t>
      </w:r>
    </w:p>
    <w:p w14:paraId="3F92802C" w14:textId="1BA53EE9" w:rsidR="003E3D71" w:rsidRDefault="003E3D71" w:rsidP="005B043B">
      <w:pPr>
        <w:pStyle w:val="11"/>
        <w:tabs>
          <w:tab w:val="left" w:pos="508"/>
        </w:tabs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несет ответственность за качество оказания платных услуг;</w:t>
      </w:r>
    </w:p>
    <w:p w14:paraId="2D6B2B77" w14:textId="6B90724D" w:rsidR="003E3D71" w:rsidRDefault="003E3D71" w:rsidP="005B043B">
      <w:pPr>
        <w:pStyle w:val="11"/>
        <w:tabs>
          <w:tab w:val="left" w:pos="5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14:paraId="6A39715D" w14:textId="77777777" w:rsidR="00D15BC3" w:rsidRPr="0072441B" w:rsidRDefault="00D15BC3" w:rsidP="005B043B">
      <w:pPr>
        <w:pStyle w:val="11"/>
        <w:tabs>
          <w:tab w:val="left" w:pos="624"/>
        </w:tabs>
        <w:spacing w:line="240" w:lineRule="auto"/>
        <w:ind w:firstLine="709"/>
        <w:jc w:val="both"/>
        <w:rPr>
          <w:sz w:val="28"/>
          <w:szCs w:val="28"/>
        </w:rPr>
      </w:pPr>
    </w:p>
    <w:p w14:paraId="430C71CF" w14:textId="77777777" w:rsidR="00670F43" w:rsidRDefault="00E7364A" w:rsidP="005B043B">
      <w:pPr>
        <w:pStyle w:val="10"/>
        <w:keepNext/>
        <w:keepLines/>
        <w:numPr>
          <w:ilvl w:val="0"/>
          <w:numId w:val="1"/>
        </w:numPr>
        <w:tabs>
          <w:tab w:val="left" w:pos="462"/>
        </w:tabs>
        <w:spacing w:after="0"/>
        <w:rPr>
          <w:sz w:val="28"/>
          <w:szCs w:val="28"/>
        </w:rPr>
      </w:pPr>
      <w:bookmarkStart w:id="2" w:name="bookmark4"/>
      <w:r w:rsidRPr="0072441B">
        <w:rPr>
          <w:sz w:val="28"/>
          <w:szCs w:val="28"/>
        </w:rPr>
        <w:t>ПОРЯДОК ПЛАНИРОВАНИЯ И ИСПОЛЬЗОВАНИЯ ДОХОДОВ</w:t>
      </w:r>
    </w:p>
    <w:p w14:paraId="2BBCA0B2" w14:textId="2263951F" w:rsidR="00D851F5" w:rsidRDefault="00E7364A" w:rsidP="005B043B">
      <w:pPr>
        <w:pStyle w:val="10"/>
        <w:keepNext/>
        <w:keepLines/>
        <w:tabs>
          <w:tab w:val="left" w:pos="462"/>
        </w:tabs>
        <w:spacing w:after="0"/>
        <w:rPr>
          <w:sz w:val="28"/>
          <w:szCs w:val="28"/>
        </w:rPr>
      </w:pPr>
      <w:r w:rsidRPr="0072441B">
        <w:rPr>
          <w:sz w:val="28"/>
          <w:szCs w:val="28"/>
        </w:rPr>
        <w:t>ОТ ОКАЗАНИЯ</w:t>
      </w:r>
      <w:r w:rsidR="00D15BC3">
        <w:rPr>
          <w:sz w:val="28"/>
          <w:szCs w:val="28"/>
        </w:rPr>
        <w:t xml:space="preserve"> </w:t>
      </w:r>
      <w:r w:rsidRPr="0072441B">
        <w:rPr>
          <w:sz w:val="28"/>
          <w:szCs w:val="28"/>
        </w:rPr>
        <w:t>ПЛАТНЫХ УСЛУГ</w:t>
      </w:r>
      <w:bookmarkEnd w:id="2"/>
    </w:p>
    <w:p w14:paraId="10139D92" w14:textId="77777777" w:rsidR="00D15BC3" w:rsidRPr="0072441B" w:rsidRDefault="00D15BC3" w:rsidP="005B043B">
      <w:pPr>
        <w:pStyle w:val="10"/>
        <w:keepNext/>
        <w:keepLines/>
        <w:tabs>
          <w:tab w:val="left" w:pos="462"/>
        </w:tabs>
        <w:spacing w:after="0"/>
        <w:jc w:val="left"/>
        <w:rPr>
          <w:sz w:val="28"/>
          <w:szCs w:val="28"/>
        </w:rPr>
      </w:pPr>
    </w:p>
    <w:p w14:paraId="7E6D93C4" w14:textId="44F9D802" w:rsidR="00D851F5" w:rsidRPr="00713FA6" w:rsidRDefault="002D234D" w:rsidP="005B043B">
      <w:pPr>
        <w:pStyle w:val="11"/>
        <w:numPr>
          <w:ilvl w:val="1"/>
          <w:numId w:val="9"/>
        </w:numPr>
        <w:tabs>
          <w:tab w:val="left" w:pos="538"/>
        </w:tabs>
        <w:spacing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Pr="0072441B">
        <w:rPr>
          <w:sz w:val="28"/>
          <w:szCs w:val="28"/>
        </w:rPr>
        <w:t xml:space="preserve">оходы и расходы </w:t>
      </w:r>
      <w:r>
        <w:rPr>
          <w:sz w:val="28"/>
          <w:szCs w:val="28"/>
        </w:rPr>
        <w:t>от</w:t>
      </w:r>
      <w:r w:rsidRPr="0072441B">
        <w:rPr>
          <w:sz w:val="28"/>
          <w:szCs w:val="28"/>
        </w:rPr>
        <w:t xml:space="preserve"> приносящей доход деятельности с разбивкой </w:t>
      </w:r>
      <w:r w:rsidRPr="00FD4AC0">
        <w:rPr>
          <w:color w:val="auto"/>
          <w:sz w:val="28"/>
          <w:szCs w:val="28"/>
        </w:rPr>
        <w:t>по КОСГУ</w:t>
      </w:r>
      <w:r>
        <w:rPr>
          <w:color w:val="auto"/>
          <w:sz w:val="28"/>
          <w:szCs w:val="28"/>
        </w:rPr>
        <w:t xml:space="preserve"> отражаются в </w:t>
      </w:r>
      <w:r w:rsidR="00E7364A" w:rsidRPr="0072441B">
        <w:rPr>
          <w:sz w:val="28"/>
          <w:szCs w:val="28"/>
        </w:rPr>
        <w:t>план</w:t>
      </w:r>
      <w:r>
        <w:rPr>
          <w:sz w:val="28"/>
          <w:szCs w:val="28"/>
        </w:rPr>
        <w:t>е</w:t>
      </w:r>
      <w:r w:rsidR="00E7364A" w:rsidRPr="0072441B">
        <w:rPr>
          <w:sz w:val="28"/>
          <w:szCs w:val="28"/>
        </w:rPr>
        <w:t xml:space="preserve"> финансово-хозяйственной деятельности </w:t>
      </w:r>
      <w:r>
        <w:rPr>
          <w:sz w:val="28"/>
          <w:szCs w:val="28"/>
        </w:rPr>
        <w:t>Учреждения.</w:t>
      </w:r>
    </w:p>
    <w:p w14:paraId="3FE0932D" w14:textId="19A4FD9D" w:rsidR="002D234D" w:rsidRDefault="002D234D" w:rsidP="005B043B">
      <w:pPr>
        <w:pStyle w:val="11"/>
        <w:numPr>
          <w:ilvl w:val="1"/>
          <w:numId w:val="9"/>
        </w:numPr>
        <w:tabs>
          <w:tab w:val="left" w:pos="49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средств, полученных от оказания платных услуг, добровольных пожертвований осуществляется в следующем порядке:</w:t>
      </w:r>
    </w:p>
    <w:p w14:paraId="69A239FD" w14:textId="0DB0C9A4" w:rsidR="002D234D" w:rsidRDefault="002D234D" w:rsidP="005B043B">
      <w:pPr>
        <w:pStyle w:val="11"/>
        <w:tabs>
          <w:tab w:val="left" w:pos="49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 </w:t>
      </w:r>
      <w:r w:rsidR="005B043B">
        <w:rPr>
          <w:sz w:val="28"/>
          <w:szCs w:val="28"/>
        </w:rPr>
        <w:t>Н</w:t>
      </w:r>
      <w:r>
        <w:rPr>
          <w:sz w:val="28"/>
          <w:szCs w:val="28"/>
        </w:rPr>
        <w:t>а оплату труда</w:t>
      </w:r>
      <w:r w:rsidR="001976B1">
        <w:rPr>
          <w:sz w:val="28"/>
          <w:szCs w:val="28"/>
        </w:rPr>
        <w:t>,</w:t>
      </w:r>
      <w:r>
        <w:rPr>
          <w:sz w:val="28"/>
          <w:szCs w:val="28"/>
        </w:rPr>
        <w:t xml:space="preserve"> начисления на выплаты по оплате труда – до 50%</w:t>
      </w:r>
      <w:r w:rsidR="001976B1">
        <w:rPr>
          <w:sz w:val="28"/>
          <w:szCs w:val="28"/>
        </w:rPr>
        <w:t xml:space="preserve"> от полученного дохода от оказания платных услуг</w:t>
      </w:r>
      <w:r w:rsidR="005B043B">
        <w:rPr>
          <w:sz w:val="28"/>
          <w:szCs w:val="28"/>
        </w:rPr>
        <w:t>.</w:t>
      </w:r>
    </w:p>
    <w:p w14:paraId="46334FFE" w14:textId="6F93A740" w:rsidR="00AE224B" w:rsidRPr="0072441B" w:rsidRDefault="001976B1" w:rsidP="00AE224B">
      <w:pPr>
        <w:pStyle w:val="11"/>
        <w:tabs>
          <w:tab w:val="left" w:pos="3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AE224B">
        <w:rPr>
          <w:sz w:val="28"/>
          <w:szCs w:val="28"/>
        </w:rPr>
        <w:t>Н</w:t>
      </w:r>
      <w:r w:rsidR="00AE224B" w:rsidRPr="0072441B">
        <w:rPr>
          <w:sz w:val="28"/>
          <w:szCs w:val="28"/>
        </w:rPr>
        <w:t xml:space="preserve">а обеспечение деятельности учреждения, на обеспечение развития материально-технической базы учреждения, если иное не установлено нормативно-правовыми актами органа местного самоуправления </w:t>
      </w:r>
      <w:r w:rsidR="00AE224B">
        <w:rPr>
          <w:sz w:val="28"/>
          <w:szCs w:val="28"/>
        </w:rPr>
        <w:t>городского округа Верхняя Пышма.</w:t>
      </w:r>
    </w:p>
    <w:p w14:paraId="76C6DE22" w14:textId="05BF543B" w:rsidR="00FD4C81" w:rsidRDefault="00FD4C81" w:rsidP="005B043B">
      <w:pPr>
        <w:pStyle w:val="11"/>
        <w:tabs>
          <w:tab w:val="left" w:pos="49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Расходование добровольных пожертвований осуществляется в соответствии с условиями заключенного договора пожертвования по целевому назначению</w:t>
      </w:r>
      <w:r w:rsidR="006A6BF1">
        <w:rPr>
          <w:sz w:val="28"/>
          <w:szCs w:val="28"/>
        </w:rPr>
        <w:t xml:space="preserve"> </w:t>
      </w:r>
      <w:r>
        <w:rPr>
          <w:sz w:val="28"/>
          <w:szCs w:val="28"/>
        </w:rPr>
        <w:t>(ст. 582 Гражданского кодекса Российской Федерации)</w:t>
      </w:r>
    </w:p>
    <w:p w14:paraId="27F67FD2" w14:textId="32D52A77" w:rsidR="00D851F5" w:rsidRDefault="00FD4C81" w:rsidP="005B043B">
      <w:pPr>
        <w:pStyle w:val="11"/>
        <w:tabs>
          <w:tab w:val="left" w:pos="49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7364A" w:rsidRPr="0072441B">
        <w:rPr>
          <w:sz w:val="28"/>
          <w:szCs w:val="28"/>
        </w:rPr>
        <w:t>В случае если настоящим Положением не урегулированы какие-либо отношения, возникающие между участниками бюджетного процесса при использовании учреждением средств от оказания платных услуг, к указанным отношениям по аналогии применяются нормативные правовые акты Российской Федерации, Свердловской области, регулирующие отношения с участием федеральных, областных учреждений.</w:t>
      </w:r>
    </w:p>
    <w:p w14:paraId="36CAE53B" w14:textId="77777777" w:rsidR="00FD4C81" w:rsidRPr="0072441B" w:rsidRDefault="00FD4C81" w:rsidP="005B043B">
      <w:pPr>
        <w:pStyle w:val="11"/>
        <w:tabs>
          <w:tab w:val="left" w:pos="490"/>
        </w:tabs>
        <w:spacing w:line="240" w:lineRule="auto"/>
        <w:ind w:firstLine="709"/>
        <w:jc w:val="both"/>
        <w:rPr>
          <w:sz w:val="28"/>
          <w:szCs w:val="28"/>
        </w:rPr>
      </w:pPr>
    </w:p>
    <w:p w14:paraId="3692743B" w14:textId="54F1986F" w:rsidR="00D851F5" w:rsidRPr="00E40246" w:rsidRDefault="00E7364A" w:rsidP="005B043B">
      <w:pPr>
        <w:pStyle w:val="10"/>
        <w:keepNext/>
        <w:keepLines/>
        <w:numPr>
          <w:ilvl w:val="0"/>
          <w:numId w:val="1"/>
        </w:numPr>
        <w:tabs>
          <w:tab w:val="left" w:pos="442"/>
        </w:tabs>
        <w:spacing w:after="0"/>
        <w:rPr>
          <w:color w:val="auto"/>
          <w:sz w:val="28"/>
          <w:szCs w:val="28"/>
        </w:rPr>
      </w:pPr>
      <w:bookmarkStart w:id="3" w:name="bookmark6"/>
      <w:r w:rsidRPr="00E40246">
        <w:rPr>
          <w:color w:val="auto"/>
          <w:sz w:val="28"/>
          <w:szCs w:val="28"/>
        </w:rPr>
        <w:t>ПОРЯДОК ОПРЕДЕЛЕНИЯ ЦЕНЫ НА ПЛАТНЫЕ</w:t>
      </w:r>
      <w:r w:rsidR="004824F5" w:rsidRPr="00E40246">
        <w:rPr>
          <w:color w:val="auto"/>
          <w:sz w:val="28"/>
          <w:szCs w:val="28"/>
        </w:rPr>
        <w:t xml:space="preserve"> </w:t>
      </w:r>
      <w:r w:rsidRPr="00E40246">
        <w:rPr>
          <w:color w:val="auto"/>
          <w:sz w:val="28"/>
          <w:szCs w:val="28"/>
        </w:rPr>
        <w:t>УСЛУГИ</w:t>
      </w:r>
      <w:bookmarkEnd w:id="3"/>
    </w:p>
    <w:p w14:paraId="29FF0E23" w14:textId="01805A3B" w:rsidR="00E40246" w:rsidRPr="00AF6AE7" w:rsidRDefault="00E40246" w:rsidP="003E04DC">
      <w:pPr>
        <w:pStyle w:val="11"/>
        <w:numPr>
          <w:ilvl w:val="1"/>
          <w:numId w:val="11"/>
        </w:numPr>
        <w:tabs>
          <w:tab w:val="left" w:pos="490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bookmarkStart w:id="4" w:name="_GoBack"/>
      <w:r w:rsidRPr="00AF6AE7">
        <w:rPr>
          <w:bCs/>
          <w:color w:val="auto"/>
          <w:sz w:val="28"/>
          <w:szCs w:val="28"/>
        </w:rPr>
        <w:t>Цены на услуги, относящиеся к основным видам деятельности учреждения, которые учреждение оказывает сверх муниципального задания, определяются в соответствии с приложением № 1 Методики определения цены (стоимости) платной услуги Порядка определения платы за оказание услуг (выполнение работ), относящихся к основным видам деятельности муниципальных бюджетных учреждений городского округа Верхняя Пышма (Постановление № 1535 от 29.08.2011г.)</w:t>
      </w:r>
    </w:p>
    <w:bookmarkEnd w:id="4"/>
    <w:p w14:paraId="25BA518F" w14:textId="52838445" w:rsidR="00E40246" w:rsidRPr="008B6E01" w:rsidRDefault="00E40246" w:rsidP="003E04DC">
      <w:pPr>
        <w:pStyle w:val="11"/>
        <w:numPr>
          <w:ilvl w:val="1"/>
          <w:numId w:val="11"/>
        </w:numPr>
        <w:tabs>
          <w:tab w:val="left" w:pos="490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8B6E01">
        <w:rPr>
          <w:bCs/>
          <w:color w:val="auto"/>
          <w:sz w:val="28"/>
          <w:szCs w:val="28"/>
        </w:rPr>
        <w:t xml:space="preserve">Цены на услуги, не отнесенные уставом к основным видам деятельности, устанавливаются учреждением самостоятельно и утверждаются </w:t>
      </w:r>
      <w:r w:rsidRPr="008B6E01">
        <w:rPr>
          <w:bCs/>
          <w:color w:val="auto"/>
          <w:sz w:val="28"/>
          <w:szCs w:val="28"/>
        </w:rPr>
        <w:lastRenderedPageBreak/>
        <w:t xml:space="preserve">приказом директора </w:t>
      </w:r>
      <w:r w:rsidR="003E04DC" w:rsidRPr="008B6E01">
        <w:rPr>
          <w:bCs/>
          <w:color w:val="auto"/>
          <w:sz w:val="28"/>
          <w:szCs w:val="28"/>
        </w:rPr>
        <w:t>(ст.52 Закона РФ от 09.10.1992 № 3612-1 «Основы законодательства РФ о культуре»).</w:t>
      </w:r>
      <w:r w:rsidR="00897C8B" w:rsidRPr="008B6E01">
        <w:rPr>
          <w:bCs/>
          <w:color w:val="auto"/>
          <w:sz w:val="28"/>
          <w:szCs w:val="28"/>
        </w:rPr>
        <w:t xml:space="preserve"> Расчет стоимости </w:t>
      </w:r>
      <w:r w:rsidR="001A2B07" w:rsidRPr="008B6E01">
        <w:rPr>
          <w:bCs/>
          <w:color w:val="auto"/>
          <w:sz w:val="28"/>
          <w:szCs w:val="28"/>
        </w:rPr>
        <w:t>оказываемых платных услуг производится на основании определения фактических финансовых затрат на единицу указанных услуг и прибыли. Расчет стоимости составляется по каждому виду оказываемых услуг.</w:t>
      </w:r>
    </w:p>
    <w:p w14:paraId="3E661C39" w14:textId="3A063167" w:rsidR="0046377C" w:rsidRPr="0046377C" w:rsidRDefault="0046377C" w:rsidP="004637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377C">
        <w:rPr>
          <w:sz w:val="26"/>
          <w:szCs w:val="26"/>
        </w:rPr>
        <w:t xml:space="preserve">4.3. При оказании платных услуг предоставляется скидка в размере 50% от тарифной стоимости услуги следующим категориям: </w:t>
      </w:r>
    </w:p>
    <w:p w14:paraId="6E558C33" w14:textId="77777777" w:rsidR="0046377C" w:rsidRDefault="0046377C" w:rsidP="004637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инвалидам;</w:t>
      </w:r>
    </w:p>
    <w:p w14:paraId="62F07B09" w14:textId="77777777" w:rsidR="0046377C" w:rsidRDefault="0046377C" w:rsidP="004637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участникам Великой Отечественной войны;</w:t>
      </w:r>
    </w:p>
    <w:p w14:paraId="3EACE182" w14:textId="77777777" w:rsidR="0046377C" w:rsidRDefault="0046377C" w:rsidP="004637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ветеранам труда;</w:t>
      </w:r>
    </w:p>
    <w:p w14:paraId="09541EE2" w14:textId="77777777" w:rsidR="0046377C" w:rsidRDefault="0046377C" w:rsidP="004637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военнослужащим, проходящим военную службу по призыву;</w:t>
      </w:r>
    </w:p>
    <w:p w14:paraId="7B3171BB" w14:textId="77777777" w:rsidR="0046377C" w:rsidRDefault="0046377C" w:rsidP="004637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лицам, принимающим (принимавшим) участие в специальной военной операции на территории Украины, ДНР, ЛНР, Запорожской и Херсонской областей, а также членам их семей (супруг(а), родители). </w:t>
      </w:r>
    </w:p>
    <w:p w14:paraId="16EB709C" w14:textId="53A4DD08" w:rsidR="0046377C" w:rsidRPr="0046377C" w:rsidRDefault="0046377C" w:rsidP="004637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6377C">
        <w:rPr>
          <w:sz w:val="26"/>
          <w:szCs w:val="26"/>
        </w:rPr>
        <w:t>4.4. Бесплатное посещение мероприятий библиотек для следующих категорий:</w:t>
      </w:r>
    </w:p>
    <w:p w14:paraId="614BC1AC" w14:textId="77777777" w:rsidR="0046377C" w:rsidRPr="002719B7" w:rsidRDefault="0046377C" w:rsidP="004637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19B7">
        <w:rPr>
          <w:sz w:val="26"/>
          <w:szCs w:val="26"/>
        </w:rPr>
        <w:t>- дети-инвалиды;</w:t>
      </w:r>
    </w:p>
    <w:p w14:paraId="3251DBBF" w14:textId="77777777" w:rsidR="0046377C" w:rsidRPr="002719B7" w:rsidRDefault="0046377C" w:rsidP="004637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19B7">
        <w:rPr>
          <w:sz w:val="26"/>
          <w:szCs w:val="26"/>
        </w:rPr>
        <w:t xml:space="preserve">- дети из многодетных семей;  </w:t>
      </w:r>
    </w:p>
    <w:p w14:paraId="0967F652" w14:textId="77777777" w:rsidR="0046377C" w:rsidRDefault="0046377C" w:rsidP="004637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19B7">
        <w:rPr>
          <w:sz w:val="26"/>
          <w:szCs w:val="26"/>
        </w:rPr>
        <w:t xml:space="preserve">- дети </w:t>
      </w:r>
      <w:r>
        <w:rPr>
          <w:sz w:val="26"/>
          <w:szCs w:val="26"/>
        </w:rPr>
        <w:t xml:space="preserve">участников </w:t>
      </w:r>
      <w:r w:rsidRPr="002719B7">
        <w:t xml:space="preserve"> </w:t>
      </w:r>
      <w:r w:rsidRPr="002719B7">
        <w:rPr>
          <w:sz w:val="26"/>
          <w:szCs w:val="26"/>
        </w:rPr>
        <w:t>специальной военной операции на территории Украины, ДНР, ЛНР, Запорожской и Херсонской о</w:t>
      </w:r>
      <w:r>
        <w:rPr>
          <w:sz w:val="26"/>
          <w:szCs w:val="26"/>
        </w:rPr>
        <w:t>бластей.</w:t>
      </w:r>
    </w:p>
    <w:p w14:paraId="581EF88B" w14:textId="4DBCFA01" w:rsidR="0046377C" w:rsidRDefault="0046377C" w:rsidP="004637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Предоставление льгот осуществляется при предъявлении соответствующих документов, подтверждающих статус льготника.</w:t>
      </w:r>
    </w:p>
    <w:p w14:paraId="1F61EA69" w14:textId="03261C8A" w:rsidR="005F16C5" w:rsidRPr="005145DB" w:rsidRDefault="005F16C5" w:rsidP="0046377C">
      <w:pPr>
        <w:pStyle w:val="a4"/>
        <w:shd w:val="clear" w:color="auto" w:fill="FFFFFF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</w:p>
    <w:p w14:paraId="46919C5A" w14:textId="77777777" w:rsidR="005145DB" w:rsidRPr="00417CBD" w:rsidRDefault="005145DB" w:rsidP="005B043B">
      <w:pPr>
        <w:pStyle w:val="a4"/>
        <w:shd w:val="clear" w:color="auto" w:fill="FFFFFF"/>
        <w:spacing w:before="0" w:beforeAutospacing="0" w:after="0" w:afterAutospacing="0"/>
        <w:ind w:left="540"/>
        <w:jc w:val="both"/>
        <w:rPr>
          <w:b/>
          <w:bCs/>
        </w:rPr>
      </w:pPr>
    </w:p>
    <w:p w14:paraId="6618809A" w14:textId="50D187A6" w:rsidR="00D851F5" w:rsidRPr="0072441B" w:rsidRDefault="00E7364A" w:rsidP="005B043B">
      <w:pPr>
        <w:pStyle w:val="10"/>
        <w:keepNext/>
        <w:keepLines/>
        <w:numPr>
          <w:ilvl w:val="0"/>
          <w:numId w:val="1"/>
        </w:numPr>
        <w:tabs>
          <w:tab w:val="left" w:pos="356"/>
        </w:tabs>
        <w:spacing w:after="0"/>
        <w:rPr>
          <w:sz w:val="28"/>
          <w:szCs w:val="28"/>
        </w:rPr>
      </w:pPr>
      <w:bookmarkStart w:id="5" w:name="bookmark8"/>
      <w:r w:rsidRPr="0072441B">
        <w:rPr>
          <w:sz w:val="28"/>
          <w:szCs w:val="28"/>
        </w:rPr>
        <w:t>УЧЕТ, КОНТРОЛЬ И ОТВЕТСТВЕННОСТЬ</w:t>
      </w:r>
      <w:bookmarkEnd w:id="5"/>
    </w:p>
    <w:p w14:paraId="550A8815" w14:textId="21460232" w:rsidR="00D851F5" w:rsidRPr="00E36CFF" w:rsidRDefault="00E7364A" w:rsidP="005B043B">
      <w:pPr>
        <w:pStyle w:val="11"/>
        <w:numPr>
          <w:ilvl w:val="1"/>
          <w:numId w:val="13"/>
        </w:numPr>
        <w:tabs>
          <w:tab w:val="left" w:pos="49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E36CFF">
        <w:rPr>
          <w:color w:val="auto"/>
          <w:sz w:val="28"/>
          <w:szCs w:val="28"/>
        </w:rPr>
        <w:t>Учет платных услуг осуществляется в порядке, определенном инструкцией по бюджетному учету, утвержденной приказом Минфина России</w:t>
      </w:r>
      <w:r w:rsidR="00335324" w:rsidRPr="00E36CFF">
        <w:rPr>
          <w:color w:val="auto"/>
          <w:sz w:val="28"/>
          <w:szCs w:val="28"/>
        </w:rPr>
        <w:t xml:space="preserve"> от 30.12.2008 г. №148н "Об утверждении Инструкции по бюджетному учету".</w:t>
      </w:r>
    </w:p>
    <w:p w14:paraId="10137C4D" w14:textId="77777777" w:rsidR="00D851F5" w:rsidRPr="0072441B" w:rsidRDefault="00E7364A" w:rsidP="005B043B">
      <w:pPr>
        <w:pStyle w:val="11"/>
        <w:numPr>
          <w:ilvl w:val="1"/>
          <w:numId w:val="13"/>
        </w:numPr>
        <w:tabs>
          <w:tab w:val="left" w:pos="488"/>
        </w:tabs>
        <w:spacing w:line="240" w:lineRule="auto"/>
        <w:ind w:firstLine="709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Контроль за деятельностью МБУК «ВЦБС» по предоставлению платных услуг осуществляют в пределах своей компетенции учредитель и другие органы контроля и организации, которым в соответствии с законами и иными правовыми актами Российской Федерации предоставлено право проверки деятельности МБУК «ВЦБС»</w:t>
      </w:r>
    </w:p>
    <w:p w14:paraId="56945450" w14:textId="77777777" w:rsidR="00D851F5" w:rsidRDefault="00E7364A" w:rsidP="005B043B">
      <w:pPr>
        <w:pStyle w:val="11"/>
        <w:numPr>
          <w:ilvl w:val="1"/>
          <w:numId w:val="13"/>
        </w:numPr>
        <w:tabs>
          <w:tab w:val="left" w:pos="493"/>
        </w:tabs>
        <w:spacing w:line="240" w:lineRule="auto"/>
        <w:ind w:firstLine="709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Ответственность за организацию деятельности по оказанию дополнительных (платных) услуг и учет доходов от платных услуг несет директор МБУК «ВЦБС».</w:t>
      </w:r>
    </w:p>
    <w:p w14:paraId="13735FB3" w14:textId="3F7784EF" w:rsidR="00D851F5" w:rsidRPr="0072441B" w:rsidRDefault="00E7364A" w:rsidP="005B043B">
      <w:pPr>
        <w:pStyle w:val="10"/>
        <w:keepNext/>
        <w:keepLines/>
        <w:numPr>
          <w:ilvl w:val="0"/>
          <w:numId w:val="1"/>
        </w:numPr>
        <w:tabs>
          <w:tab w:val="left" w:pos="459"/>
        </w:tabs>
        <w:spacing w:after="0"/>
        <w:ind w:firstLine="709"/>
        <w:rPr>
          <w:sz w:val="28"/>
          <w:szCs w:val="28"/>
        </w:rPr>
      </w:pPr>
      <w:bookmarkStart w:id="6" w:name="bookmark10"/>
      <w:r w:rsidRPr="0072441B">
        <w:rPr>
          <w:sz w:val="28"/>
          <w:szCs w:val="28"/>
        </w:rPr>
        <w:t>ЗАКЛЮЧИТЕЛЬНЫЕ ПОЛОЖЕНИЯ</w:t>
      </w:r>
      <w:bookmarkEnd w:id="6"/>
    </w:p>
    <w:p w14:paraId="4C2B1950" w14:textId="6513B0EE" w:rsidR="00D851F5" w:rsidRPr="0072441B" w:rsidRDefault="00E7364A" w:rsidP="005B043B">
      <w:pPr>
        <w:pStyle w:val="11"/>
        <w:numPr>
          <w:ilvl w:val="1"/>
          <w:numId w:val="14"/>
        </w:numPr>
        <w:tabs>
          <w:tab w:val="left" w:pos="493"/>
        </w:tabs>
        <w:spacing w:line="240" w:lineRule="auto"/>
        <w:ind w:firstLine="709"/>
        <w:jc w:val="both"/>
        <w:rPr>
          <w:sz w:val="28"/>
          <w:szCs w:val="28"/>
        </w:rPr>
      </w:pPr>
      <w:r w:rsidRPr="0072441B">
        <w:rPr>
          <w:sz w:val="28"/>
          <w:szCs w:val="28"/>
        </w:rPr>
        <w:t>Во всех случаях, непредусмотренных настоящим Положением, следует руководствоваться действующим законодательством Р</w:t>
      </w:r>
      <w:r w:rsidR="004824F5">
        <w:rPr>
          <w:sz w:val="28"/>
          <w:szCs w:val="28"/>
        </w:rPr>
        <w:t xml:space="preserve">оссийской </w:t>
      </w:r>
      <w:r w:rsidRPr="0072441B">
        <w:rPr>
          <w:sz w:val="28"/>
          <w:szCs w:val="28"/>
        </w:rPr>
        <w:t>Ф</w:t>
      </w:r>
      <w:r w:rsidR="004824F5">
        <w:rPr>
          <w:sz w:val="28"/>
          <w:szCs w:val="28"/>
        </w:rPr>
        <w:t>едерации</w:t>
      </w:r>
      <w:r w:rsidRPr="0072441B">
        <w:rPr>
          <w:sz w:val="28"/>
          <w:szCs w:val="28"/>
        </w:rPr>
        <w:t>.</w:t>
      </w:r>
    </w:p>
    <w:sectPr w:rsidR="00D851F5" w:rsidRPr="0072441B" w:rsidSect="005B043B">
      <w:pgSz w:w="11900" w:h="16840"/>
      <w:pgMar w:top="567" w:right="842" w:bottom="883" w:left="1179" w:header="584" w:footer="4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AAE05" w14:textId="77777777" w:rsidR="00F3571F" w:rsidRDefault="00F3571F">
      <w:r>
        <w:separator/>
      </w:r>
    </w:p>
  </w:endnote>
  <w:endnote w:type="continuationSeparator" w:id="0">
    <w:p w14:paraId="7D3F9D78" w14:textId="77777777" w:rsidR="00F3571F" w:rsidRDefault="00F3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2EABB" w14:textId="77777777" w:rsidR="00F3571F" w:rsidRDefault="00F3571F"/>
  </w:footnote>
  <w:footnote w:type="continuationSeparator" w:id="0">
    <w:p w14:paraId="0F69240D" w14:textId="77777777" w:rsidR="00F3571F" w:rsidRDefault="00F357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82344"/>
    <w:multiLevelType w:val="multilevel"/>
    <w:tmpl w:val="2550C5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620D4"/>
    <w:multiLevelType w:val="multilevel"/>
    <w:tmpl w:val="A466764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44E64"/>
    <w:multiLevelType w:val="multilevel"/>
    <w:tmpl w:val="1B4C9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00C45"/>
    <w:multiLevelType w:val="multilevel"/>
    <w:tmpl w:val="CC8A5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26AEB"/>
    <w:multiLevelType w:val="multilevel"/>
    <w:tmpl w:val="52200FE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F20FD"/>
    <w:multiLevelType w:val="multilevel"/>
    <w:tmpl w:val="6EFE9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914C9D"/>
    <w:multiLevelType w:val="multilevel"/>
    <w:tmpl w:val="9DF8CF3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061242"/>
    <w:multiLevelType w:val="multilevel"/>
    <w:tmpl w:val="2508F70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700B8"/>
    <w:multiLevelType w:val="multilevel"/>
    <w:tmpl w:val="9AF65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B3206C"/>
    <w:multiLevelType w:val="multilevel"/>
    <w:tmpl w:val="EE3ADD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5F4363"/>
    <w:multiLevelType w:val="multilevel"/>
    <w:tmpl w:val="8110D19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5C1CB8"/>
    <w:multiLevelType w:val="multilevel"/>
    <w:tmpl w:val="691273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C2360F"/>
    <w:multiLevelType w:val="multilevel"/>
    <w:tmpl w:val="4A10D4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4232EA9"/>
    <w:multiLevelType w:val="multilevel"/>
    <w:tmpl w:val="BCC2FA9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A07129"/>
    <w:multiLevelType w:val="multilevel"/>
    <w:tmpl w:val="F7FAC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4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F5"/>
    <w:rsid w:val="00046244"/>
    <w:rsid w:val="00060A13"/>
    <w:rsid w:val="000D7F86"/>
    <w:rsid w:val="000E6E64"/>
    <w:rsid w:val="00145DF4"/>
    <w:rsid w:val="001571CC"/>
    <w:rsid w:val="001976B1"/>
    <w:rsid w:val="001A1EDE"/>
    <w:rsid w:val="001A2B07"/>
    <w:rsid w:val="001A5462"/>
    <w:rsid w:val="001A577A"/>
    <w:rsid w:val="001E36CA"/>
    <w:rsid w:val="00262182"/>
    <w:rsid w:val="0029732E"/>
    <w:rsid w:val="002D234D"/>
    <w:rsid w:val="00312B4E"/>
    <w:rsid w:val="00335324"/>
    <w:rsid w:val="0037403E"/>
    <w:rsid w:val="003E04DC"/>
    <w:rsid w:val="003E18AE"/>
    <w:rsid w:val="003E3D71"/>
    <w:rsid w:val="0046377C"/>
    <w:rsid w:val="004824F5"/>
    <w:rsid w:val="004B3E85"/>
    <w:rsid w:val="004E1A32"/>
    <w:rsid w:val="005145DB"/>
    <w:rsid w:val="0051647F"/>
    <w:rsid w:val="00570BF8"/>
    <w:rsid w:val="00594FB3"/>
    <w:rsid w:val="005B043B"/>
    <w:rsid w:val="005B48EA"/>
    <w:rsid w:val="005F16C5"/>
    <w:rsid w:val="00601513"/>
    <w:rsid w:val="00615C85"/>
    <w:rsid w:val="00657087"/>
    <w:rsid w:val="00670F43"/>
    <w:rsid w:val="006A6BF1"/>
    <w:rsid w:val="007139CA"/>
    <w:rsid w:val="00713FA6"/>
    <w:rsid w:val="0072441B"/>
    <w:rsid w:val="00745CD4"/>
    <w:rsid w:val="00754719"/>
    <w:rsid w:val="00764F94"/>
    <w:rsid w:val="007B163A"/>
    <w:rsid w:val="00800BFF"/>
    <w:rsid w:val="008268F7"/>
    <w:rsid w:val="00835E6B"/>
    <w:rsid w:val="00885C33"/>
    <w:rsid w:val="008916CF"/>
    <w:rsid w:val="00897C8B"/>
    <w:rsid w:val="008B55F5"/>
    <w:rsid w:val="008B6E01"/>
    <w:rsid w:val="00934954"/>
    <w:rsid w:val="009550C4"/>
    <w:rsid w:val="00976056"/>
    <w:rsid w:val="00A0773E"/>
    <w:rsid w:val="00A37CE9"/>
    <w:rsid w:val="00AA62C4"/>
    <w:rsid w:val="00AE224B"/>
    <w:rsid w:val="00AF6AE7"/>
    <w:rsid w:val="00B96637"/>
    <w:rsid w:val="00BA074F"/>
    <w:rsid w:val="00C22E39"/>
    <w:rsid w:val="00C25AED"/>
    <w:rsid w:val="00C401AA"/>
    <w:rsid w:val="00C41096"/>
    <w:rsid w:val="00CA1446"/>
    <w:rsid w:val="00CC2832"/>
    <w:rsid w:val="00D15BC3"/>
    <w:rsid w:val="00D35297"/>
    <w:rsid w:val="00D851F5"/>
    <w:rsid w:val="00DB7A91"/>
    <w:rsid w:val="00DC67ED"/>
    <w:rsid w:val="00DE3625"/>
    <w:rsid w:val="00DF51A9"/>
    <w:rsid w:val="00E009DD"/>
    <w:rsid w:val="00E36CFF"/>
    <w:rsid w:val="00E40246"/>
    <w:rsid w:val="00E71966"/>
    <w:rsid w:val="00E7364A"/>
    <w:rsid w:val="00EF0EE8"/>
    <w:rsid w:val="00F3571F"/>
    <w:rsid w:val="00F43AE8"/>
    <w:rsid w:val="00F63A08"/>
    <w:rsid w:val="00FB0416"/>
    <w:rsid w:val="00FD4AC0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7BF1"/>
  <w15:docId w15:val="{57467885-1BCC-4290-957F-5F1644CB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9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B966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885C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52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29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2021-1</cp:lastModifiedBy>
  <cp:revision>7</cp:revision>
  <cp:lastPrinted>2024-01-22T10:02:00Z</cp:lastPrinted>
  <dcterms:created xsi:type="dcterms:W3CDTF">2024-01-22T10:04:00Z</dcterms:created>
  <dcterms:modified xsi:type="dcterms:W3CDTF">2025-01-17T09:13:00Z</dcterms:modified>
</cp:coreProperties>
</file>